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3471F" w14:textId="77777777" w:rsidR="00F92642" w:rsidRDefault="00F92642" w:rsidP="00DE6713">
      <w:pPr>
        <w:tabs>
          <w:tab w:val="left" w:pos="6946"/>
        </w:tabs>
        <w:ind w:right="3237"/>
        <w:jc w:val="both"/>
        <w:rPr>
          <w:rFonts w:ascii="Arial" w:hAnsi="Arial" w:cs="Arial"/>
          <w:b/>
          <w:sz w:val="12"/>
          <w:szCs w:val="12"/>
        </w:rPr>
      </w:pPr>
    </w:p>
    <w:p w14:paraId="731F247A" w14:textId="3EC705B8" w:rsidR="001375FF" w:rsidRPr="00F12DB2" w:rsidRDefault="00000000" w:rsidP="00DE6713">
      <w:pPr>
        <w:tabs>
          <w:tab w:val="left" w:pos="6946"/>
        </w:tabs>
        <w:ind w:right="3237"/>
        <w:jc w:val="both"/>
        <w:rPr>
          <w:rFonts w:ascii="Arial" w:hAnsi="Arial" w:cs="Arial"/>
          <w:sz w:val="12"/>
          <w:szCs w:val="12"/>
        </w:rPr>
      </w:pPr>
      <w:r w:rsidRPr="00565D51">
        <w:rPr>
          <w:rFonts w:ascii="Arial" w:hAnsi="Arial" w:cs="Arial"/>
          <w:b/>
          <w:sz w:val="12"/>
          <w:szCs w:val="12"/>
        </w:rPr>
        <w:t xml:space="preserve">AVISO DE </w:t>
      </w:r>
      <w:r w:rsidR="00F12DB2">
        <w:rPr>
          <w:rFonts w:ascii="Arial" w:hAnsi="Arial" w:cs="Arial"/>
          <w:b/>
          <w:sz w:val="12"/>
          <w:szCs w:val="12"/>
        </w:rPr>
        <w:t>LICITAÇÃO</w:t>
      </w:r>
      <w:r w:rsidR="00565D51" w:rsidRPr="000B3C69">
        <w:rPr>
          <w:rFonts w:ascii="Arial" w:hAnsi="Arial" w:cs="Arial"/>
          <w:b/>
          <w:sz w:val="12"/>
          <w:szCs w:val="12"/>
        </w:rPr>
        <w:t xml:space="preserve"> </w:t>
      </w:r>
      <w:r w:rsidRPr="000B3C69">
        <w:rPr>
          <w:rFonts w:ascii="Arial" w:hAnsi="Arial" w:cs="Arial"/>
          <w:sz w:val="12"/>
          <w:szCs w:val="12"/>
        </w:rPr>
        <w:t xml:space="preserve">A </w:t>
      </w:r>
      <w:r w:rsidRPr="00F12DB2">
        <w:rPr>
          <w:rFonts w:ascii="Arial" w:hAnsi="Arial" w:cs="Arial"/>
          <w:sz w:val="12"/>
          <w:szCs w:val="12"/>
        </w:rPr>
        <w:t>Prefeitura Municipal de Macaúbas/BA, torna públic</w:t>
      </w:r>
      <w:r w:rsidR="00D3173A" w:rsidRPr="00F12DB2">
        <w:rPr>
          <w:rFonts w:ascii="Arial" w:hAnsi="Arial" w:cs="Arial"/>
          <w:sz w:val="12"/>
          <w:szCs w:val="12"/>
        </w:rPr>
        <w:t>o</w:t>
      </w:r>
      <w:r w:rsidRPr="00F12DB2">
        <w:rPr>
          <w:rFonts w:ascii="Arial" w:hAnsi="Arial" w:cs="Arial"/>
          <w:sz w:val="12"/>
          <w:szCs w:val="12"/>
        </w:rPr>
        <w:t xml:space="preserve"> </w:t>
      </w:r>
      <w:r w:rsidR="00B12507" w:rsidRPr="00F12DB2">
        <w:rPr>
          <w:rFonts w:ascii="Arial" w:hAnsi="Arial" w:cs="Arial"/>
          <w:sz w:val="12"/>
          <w:szCs w:val="12"/>
        </w:rPr>
        <w:t>:</w:t>
      </w:r>
      <w:r w:rsidRPr="00F12DB2">
        <w:rPr>
          <w:rFonts w:ascii="Arial" w:hAnsi="Arial" w:cs="Arial"/>
          <w:sz w:val="12"/>
          <w:szCs w:val="12"/>
        </w:rPr>
        <w:t xml:space="preserve"> </w:t>
      </w:r>
    </w:p>
    <w:p w14:paraId="120A2F50" w14:textId="3F7AE4A4" w:rsidR="00FA150F" w:rsidRDefault="009F540A" w:rsidP="00013AE2">
      <w:pPr>
        <w:tabs>
          <w:tab w:val="left" w:pos="4111"/>
        </w:tabs>
        <w:autoSpaceDE w:val="0"/>
        <w:autoSpaceDN w:val="0"/>
        <w:adjustRightInd w:val="0"/>
        <w:ind w:right="3532"/>
        <w:jc w:val="both"/>
        <w:rPr>
          <w:rFonts w:ascii="Arial" w:hAnsi="Arial" w:cs="Arial"/>
          <w:sz w:val="12"/>
          <w:szCs w:val="12"/>
        </w:rPr>
      </w:pPr>
      <w:bookmarkStart w:id="0" w:name="_Hlk133314710"/>
      <w:r>
        <w:rPr>
          <w:rFonts w:ascii="Arial" w:hAnsi="Arial" w:cs="Arial"/>
          <w:b/>
          <w:sz w:val="12"/>
          <w:szCs w:val="12"/>
        </w:rPr>
        <w:t>P</w:t>
      </w:r>
      <w:r w:rsidR="00F815E4" w:rsidRPr="00F12DB2">
        <w:rPr>
          <w:rFonts w:ascii="Arial" w:hAnsi="Arial" w:cs="Arial"/>
          <w:b/>
          <w:sz w:val="12"/>
          <w:szCs w:val="12"/>
        </w:rPr>
        <w:t xml:space="preserve">regão </w:t>
      </w:r>
      <w:r>
        <w:rPr>
          <w:rFonts w:ascii="Arial" w:hAnsi="Arial" w:cs="Arial"/>
          <w:b/>
          <w:sz w:val="12"/>
          <w:szCs w:val="12"/>
        </w:rPr>
        <w:t>E</w:t>
      </w:r>
      <w:r w:rsidR="00F815E4" w:rsidRPr="00F12DB2">
        <w:rPr>
          <w:rFonts w:ascii="Arial" w:hAnsi="Arial" w:cs="Arial"/>
          <w:b/>
          <w:sz w:val="12"/>
          <w:szCs w:val="12"/>
        </w:rPr>
        <w:t>letrônico</w:t>
      </w:r>
      <w:r w:rsidR="00F815E4">
        <w:rPr>
          <w:rFonts w:ascii="Arial" w:hAnsi="Arial" w:cs="Arial"/>
          <w:b/>
          <w:sz w:val="12"/>
          <w:szCs w:val="12"/>
        </w:rPr>
        <w:t xml:space="preserve"> - </w:t>
      </w:r>
      <w:r w:rsidR="00F815E4" w:rsidRPr="00F12DB2">
        <w:rPr>
          <w:rFonts w:ascii="Arial" w:hAnsi="Arial" w:cs="Arial"/>
          <w:b/>
          <w:sz w:val="12"/>
          <w:szCs w:val="12"/>
        </w:rPr>
        <w:t xml:space="preserve">nº </w:t>
      </w:r>
      <w:r w:rsidR="00C63958">
        <w:rPr>
          <w:rFonts w:ascii="Arial" w:hAnsi="Arial" w:cs="Arial"/>
          <w:b/>
          <w:sz w:val="12"/>
          <w:szCs w:val="12"/>
        </w:rPr>
        <w:t>0</w:t>
      </w:r>
      <w:r>
        <w:rPr>
          <w:rFonts w:ascii="Arial" w:hAnsi="Arial" w:cs="Arial"/>
          <w:b/>
          <w:sz w:val="12"/>
          <w:szCs w:val="12"/>
        </w:rPr>
        <w:t>13</w:t>
      </w:r>
      <w:r w:rsidR="00C63958">
        <w:rPr>
          <w:rFonts w:ascii="Arial" w:hAnsi="Arial" w:cs="Arial"/>
          <w:b/>
          <w:sz w:val="12"/>
          <w:szCs w:val="12"/>
        </w:rPr>
        <w:t>/2026</w:t>
      </w:r>
      <w:r w:rsidR="00F815E4" w:rsidRPr="00F12DB2">
        <w:rPr>
          <w:rFonts w:ascii="Arial" w:hAnsi="Arial" w:cs="Arial"/>
          <w:b/>
          <w:sz w:val="12"/>
          <w:szCs w:val="12"/>
        </w:rPr>
        <w:t xml:space="preserve"> </w:t>
      </w:r>
      <w:r w:rsidR="00F815E4">
        <w:rPr>
          <w:rFonts w:ascii="Arial" w:hAnsi="Arial" w:cs="Arial"/>
          <w:b/>
          <w:sz w:val="12"/>
          <w:szCs w:val="12"/>
        </w:rPr>
        <w:t>–</w:t>
      </w:r>
      <w:bookmarkEnd w:id="0"/>
      <w:r w:rsidR="00E9341F">
        <w:rPr>
          <w:rFonts w:ascii="Arial" w:hAnsi="Arial" w:cs="Arial"/>
          <w:b/>
          <w:sz w:val="12"/>
          <w:szCs w:val="12"/>
        </w:rPr>
        <w:t xml:space="preserve"> </w:t>
      </w:r>
      <w:r w:rsidR="00E9341F" w:rsidRPr="00E9341F">
        <w:rPr>
          <w:rFonts w:ascii="Arial" w:hAnsi="Arial" w:cs="Arial"/>
          <w:bCs/>
          <w:sz w:val="12"/>
          <w:szCs w:val="12"/>
        </w:rPr>
        <w:t>Devido a alterações no edital, fica redesignada</w:t>
      </w:r>
      <w:r w:rsidR="00E9341F">
        <w:rPr>
          <w:rFonts w:ascii="Arial" w:hAnsi="Arial" w:cs="Arial"/>
          <w:b/>
          <w:sz w:val="12"/>
          <w:szCs w:val="12"/>
        </w:rPr>
        <w:t xml:space="preserve"> </w:t>
      </w:r>
      <w:r w:rsidR="00F815E4" w:rsidRPr="000D7735">
        <w:rPr>
          <w:rFonts w:ascii="Arial" w:hAnsi="Arial" w:cs="Arial"/>
          <w:bCs/>
          <w:sz w:val="12"/>
          <w:szCs w:val="12"/>
        </w:rPr>
        <w:t>ab</w:t>
      </w:r>
      <w:r w:rsidR="00F815E4" w:rsidRPr="00666175">
        <w:rPr>
          <w:rFonts w:ascii="Arial" w:hAnsi="Arial" w:cs="Arial"/>
          <w:sz w:val="12"/>
          <w:szCs w:val="12"/>
        </w:rPr>
        <w:t xml:space="preserve">ertura de propostas </w:t>
      </w:r>
      <w:r w:rsidR="00FD60FD">
        <w:rPr>
          <w:rFonts w:ascii="Arial" w:hAnsi="Arial" w:cs="Arial"/>
          <w:sz w:val="12"/>
          <w:szCs w:val="12"/>
        </w:rPr>
        <w:t xml:space="preserve">para o </w:t>
      </w:r>
      <w:r w:rsidR="00F815E4" w:rsidRPr="00666175">
        <w:rPr>
          <w:rFonts w:ascii="Arial" w:hAnsi="Arial" w:cs="Arial"/>
          <w:sz w:val="12"/>
          <w:szCs w:val="12"/>
        </w:rPr>
        <w:t>dia</w:t>
      </w:r>
      <w:r w:rsidR="00E200FE">
        <w:rPr>
          <w:rFonts w:ascii="Arial" w:hAnsi="Arial" w:cs="Arial"/>
          <w:sz w:val="12"/>
          <w:szCs w:val="12"/>
        </w:rPr>
        <w:t xml:space="preserve"> </w:t>
      </w:r>
      <w:r w:rsidR="00737F62">
        <w:rPr>
          <w:rFonts w:ascii="Arial" w:hAnsi="Arial" w:cs="Arial"/>
          <w:sz w:val="12"/>
          <w:szCs w:val="12"/>
        </w:rPr>
        <w:t>3</w:t>
      </w:r>
      <w:r w:rsidR="00E9341F">
        <w:rPr>
          <w:rFonts w:ascii="Arial" w:hAnsi="Arial" w:cs="Arial"/>
          <w:sz w:val="12"/>
          <w:szCs w:val="12"/>
        </w:rPr>
        <w:t>0</w:t>
      </w:r>
      <w:r w:rsidR="00DA7E0E">
        <w:rPr>
          <w:rFonts w:ascii="Arial" w:hAnsi="Arial" w:cs="Arial"/>
          <w:sz w:val="12"/>
          <w:szCs w:val="12"/>
        </w:rPr>
        <w:t>/</w:t>
      </w:r>
      <w:r w:rsidR="0009341C">
        <w:rPr>
          <w:rFonts w:ascii="Arial" w:hAnsi="Arial" w:cs="Arial"/>
          <w:sz w:val="12"/>
          <w:szCs w:val="12"/>
        </w:rPr>
        <w:t>0</w:t>
      </w:r>
      <w:r w:rsidR="00E9341F">
        <w:rPr>
          <w:rFonts w:ascii="Arial" w:hAnsi="Arial" w:cs="Arial"/>
          <w:sz w:val="12"/>
          <w:szCs w:val="12"/>
        </w:rPr>
        <w:t>7</w:t>
      </w:r>
      <w:r w:rsidR="00F815E4" w:rsidRPr="00666175">
        <w:rPr>
          <w:rFonts w:ascii="Arial" w:hAnsi="Arial" w:cs="Arial"/>
          <w:sz w:val="12"/>
          <w:szCs w:val="12"/>
        </w:rPr>
        <w:t>/202</w:t>
      </w:r>
      <w:r w:rsidR="0009341C">
        <w:rPr>
          <w:rFonts w:ascii="Arial" w:hAnsi="Arial" w:cs="Arial"/>
          <w:sz w:val="12"/>
          <w:szCs w:val="12"/>
        </w:rPr>
        <w:t>6</w:t>
      </w:r>
      <w:r w:rsidR="00F815E4" w:rsidRPr="00666175">
        <w:rPr>
          <w:rFonts w:ascii="Arial" w:hAnsi="Arial" w:cs="Arial"/>
          <w:sz w:val="12"/>
          <w:szCs w:val="12"/>
        </w:rPr>
        <w:t xml:space="preserve">, às 8:30h, objeto: </w:t>
      </w:r>
      <w:r w:rsidRPr="009F540A">
        <w:rPr>
          <w:rFonts w:ascii="Arial" w:eastAsia="Cambria" w:hAnsi="Arial" w:cs="Arial"/>
          <w:sz w:val="12"/>
          <w:szCs w:val="12"/>
        </w:rPr>
        <w:t xml:space="preserve">aquisição de equipamentos médicos e de informática, destinados ao apoio e à continuidade dos serviços da atenção primária à saúde do município de </w:t>
      </w:r>
      <w:r>
        <w:rPr>
          <w:rFonts w:ascii="Arial" w:eastAsia="Cambria" w:hAnsi="Arial" w:cs="Arial"/>
          <w:sz w:val="12"/>
          <w:szCs w:val="12"/>
        </w:rPr>
        <w:t>M</w:t>
      </w:r>
      <w:r w:rsidRPr="009F540A">
        <w:rPr>
          <w:rFonts w:ascii="Arial" w:eastAsia="Cambria" w:hAnsi="Arial" w:cs="Arial"/>
          <w:sz w:val="12"/>
          <w:szCs w:val="12"/>
        </w:rPr>
        <w:t>acaúbas, para uso nas unidades básicas de saúde, conforme as disposições do convênio nº 050/2025</w:t>
      </w:r>
      <w:r>
        <w:rPr>
          <w:rFonts w:ascii="Arial" w:eastAsia="Cambria" w:hAnsi="Arial" w:cs="Arial"/>
          <w:sz w:val="12"/>
          <w:szCs w:val="12"/>
        </w:rPr>
        <w:t>.</w:t>
      </w:r>
      <w:r w:rsidR="00FA7871">
        <w:rPr>
          <w:rFonts w:ascii="Arial" w:eastAsia="Cambria" w:hAnsi="Arial" w:cs="Arial"/>
          <w:sz w:val="12"/>
          <w:szCs w:val="12"/>
        </w:rPr>
        <w:t xml:space="preserve"> </w:t>
      </w:r>
      <w:r w:rsidR="001046D6" w:rsidRPr="00666175">
        <w:rPr>
          <w:rFonts w:ascii="Arial" w:hAnsi="Arial" w:cs="Arial"/>
          <w:sz w:val="12"/>
          <w:szCs w:val="12"/>
        </w:rPr>
        <w:t xml:space="preserve">Maiores informações </w:t>
      </w:r>
      <w:r w:rsidR="00FE55C3" w:rsidRPr="00666175">
        <w:rPr>
          <w:rFonts w:ascii="Arial" w:hAnsi="Arial" w:cs="Arial"/>
          <w:sz w:val="12"/>
          <w:szCs w:val="12"/>
        </w:rPr>
        <w:t xml:space="preserve">no </w:t>
      </w:r>
      <w:hyperlink r:id="rId8" w:history="1">
        <w:r w:rsidR="00FE55C3" w:rsidRPr="00666175">
          <w:rPr>
            <w:rStyle w:val="Hyperlink"/>
            <w:rFonts w:ascii="Arial" w:hAnsi="Arial" w:cs="Arial"/>
            <w:sz w:val="12"/>
            <w:szCs w:val="12"/>
          </w:rPr>
          <w:t>www.pmmacaubas.transparenciaoficialba.com/diariooficial/</w:t>
        </w:r>
      </w:hyperlink>
      <w:r w:rsidR="00FE55C3" w:rsidRPr="005B12AB">
        <w:rPr>
          <w:rFonts w:ascii="Arial" w:hAnsi="Arial" w:cs="Arial"/>
          <w:sz w:val="12"/>
          <w:szCs w:val="12"/>
        </w:rPr>
        <w:t xml:space="preserve"> , </w:t>
      </w:r>
      <w:r w:rsidR="001D1F93" w:rsidRPr="005B12AB">
        <w:rPr>
          <w:rFonts w:ascii="Arial" w:hAnsi="Arial" w:cs="Arial"/>
          <w:sz w:val="12"/>
          <w:szCs w:val="12"/>
        </w:rPr>
        <w:t>PNCP,</w:t>
      </w:r>
      <w:r w:rsidR="00FE55C3" w:rsidRPr="005B12AB">
        <w:rPr>
          <w:rFonts w:ascii="Arial" w:hAnsi="Arial" w:cs="Arial"/>
          <w:sz w:val="12"/>
          <w:szCs w:val="12"/>
        </w:rPr>
        <w:t xml:space="preserve"> </w:t>
      </w:r>
      <w:r w:rsidR="001D1F93">
        <w:rPr>
          <w:rFonts w:ascii="Arial" w:hAnsi="Arial" w:cs="Arial"/>
          <w:sz w:val="12"/>
          <w:szCs w:val="12"/>
        </w:rPr>
        <w:t>Li</w:t>
      </w:r>
      <w:r w:rsidR="00FE55C3" w:rsidRPr="005B12AB">
        <w:rPr>
          <w:rFonts w:ascii="Arial" w:hAnsi="Arial" w:cs="Arial"/>
          <w:sz w:val="12"/>
          <w:szCs w:val="12"/>
        </w:rPr>
        <w:t>citanet, ou pelo</w:t>
      </w:r>
      <w:r w:rsidR="00FE55C3" w:rsidRPr="00FE55C3">
        <w:rPr>
          <w:rFonts w:ascii="Arial" w:hAnsi="Arial" w:cs="Arial"/>
          <w:sz w:val="12"/>
          <w:szCs w:val="12"/>
        </w:rPr>
        <w:t xml:space="preserve"> tel. nº 77-9 8105-8098. </w:t>
      </w:r>
      <w:r w:rsidR="00FE55C3">
        <w:rPr>
          <w:rFonts w:ascii="Arial" w:hAnsi="Arial" w:cs="Arial"/>
          <w:sz w:val="12"/>
          <w:szCs w:val="12"/>
        </w:rPr>
        <w:t>M</w:t>
      </w:r>
      <w:r w:rsidR="00FE55C3" w:rsidRPr="00FE55C3">
        <w:rPr>
          <w:rFonts w:ascii="Arial" w:hAnsi="Arial" w:cs="Arial"/>
          <w:sz w:val="12"/>
          <w:szCs w:val="12"/>
        </w:rPr>
        <w:t xml:space="preserve">acaubas, </w:t>
      </w:r>
      <w:r w:rsidR="00737F62">
        <w:rPr>
          <w:rFonts w:ascii="Arial" w:hAnsi="Arial" w:cs="Arial"/>
          <w:sz w:val="12"/>
          <w:szCs w:val="12"/>
        </w:rPr>
        <w:t>17</w:t>
      </w:r>
      <w:r w:rsidR="00E9341F">
        <w:rPr>
          <w:rFonts w:ascii="Arial" w:hAnsi="Arial" w:cs="Arial"/>
          <w:sz w:val="12"/>
          <w:szCs w:val="12"/>
        </w:rPr>
        <w:t xml:space="preserve"> de ju</w:t>
      </w:r>
      <w:r w:rsidR="00737F62">
        <w:rPr>
          <w:rFonts w:ascii="Arial" w:hAnsi="Arial" w:cs="Arial"/>
          <w:sz w:val="12"/>
          <w:szCs w:val="12"/>
        </w:rPr>
        <w:t>l</w:t>
      </w:r>
      <w:r w:rsidR="00E9341F">
        <w:rPr>
          <w:rFonts w:ascii="Arial" w:hAnsi="Arial" w:cs="Arial"/>
          <w:sz w:val="12"/>
          <w:szCs w:val="12"/>
        </w:rPr>
        <w:t>ho</w:t>
      </w:r>
      <w:r w:rsidR="00CA00C1">
        <w:rPr>
          <w:rFonts w:ascii="Arial" w:hAnsi="Arial" w:cs="Arial"/>
          <w:sz w:val="12"/>
          <w:szCs w:val="12"/>
        </w:rPr>
        <w:t xml:space="preserve"> </w:t>
      </w:r>
      <w:r w:rsidR="00FE55C3" w:rsidRPr="00FE55C3">
        <w:rPr>
          <w:rFonts w:ascii="Arial" w:hAnsi="Arial" w:cs="Arial"/>
          <w:sz w:val="12"/>
          <w:szCs w:val="12"/>
        </w:rPr>
        <w:t>de 202</w:t>
      </w:r>
      <w:r w:rsidR="00FA7871">
        <w:rPr>
          <w:rFonts w:ascii="Arial" w:hAnsi="Arial" w:cs="Arial"/>
          <w:sz w:val="12"/>
          <w:szCs w:val="12"/>
        </w:rPr>
        <w:t>6</w:t>
      </w:r>
      <w:r w:rsidR="00FE55C3" w:rsidRPr="00FE55C3">
        <w:rPr>
          <w:rFonts w:ascii="Arial" w:hAnsi="Arial" w:cs="Arial"/>
          <w:sz w:val="12"/>
          <w:szCs w:val="12"/>
        </w:rPr>
        <w:t xml:space="preserve">. </w:t>
      </w:r>
      <w:r w:rsidR="00FE55C3">
        <w:rPr>
          <w:rFonts w:ascii="Arial" w:hAnsi="Arial" w:cs="Arial"/>
          <w:sz w:val="12"/>
          <w:szCs w:val="12"/>
        </w:rPr>
        <w:t>M</w:t>
      </w:r>
      <w:r w:rsidR="00FE55C3" w:rsidRPr="00FE55C3">
        <w:rPr>
          <w:rFonts w:ascii="Arial" w:hAnsi="Arial" w:cs="Arial"/>
          <w:sz w:val="12"/>
          <w:szCs w:val="12"/>
        </w:rPr>
        <w:t xml:space="preserve">arco </w:t>
      </w:r>
      <w:r w:rsidR="00FE55C3">
        <w:rPr>
          <w:rFonts w:ascii="Arial" w:hAnsi="Arial" w:cs="Arial"/>
          <w:sz w:val="12"/>
          <w:szCs w:val="12"/>
        </w:rPr>
        <w:t>A</w:t>
      </w:r>
      <w:r w:rsidR="00FE55C3" w:rsidRPr="00FE55C3">
        <w:rPr>
          <w:rFonts w:ascii="Arial" w:hAnsi="Arial" w:cs="Arial"/>
          <w:sz w:val="12"/>
          <w:szCs w:val="12"/>
        </w:rPr>
        <w:t xml:space="preserve">ntonio </w:t>
      </w:r>
      <w:r w:rsidR="00FE55C3">
        <w:rPr>
          <w:rFonts w:ascii="Arial" w:hAnsi="Arial" w:cs="Arial"/>
          <w:sz w:val="12"/>
          <w:szCs w:val="12"/>
        </w:rPr>
        <w:t>L</w:t>
      </w:r>
      <w:r w:rsidR="00FE55C3" w:rsidRPr="00FE55C3">
        <w:rPr>
          <w:rFonts w:ascii="Arial" w:hAnsi="Arial" w:cs="Arial"/>
          <w:sz w:val="12"/>
          <w:szCs w:val="12"/>
        </w:rPr>
        <w:t xml:space="preserve">ima de </w:t>
      </w:r>
      <w:r w:rsidR="00FE55C3">
        <w:rPr>
          <w:rFonts w:ascii="Arial" w:hAnsi="Arial" w:cs="Arial"/>
          <w:sz w:val="12"/>
          <w:szCs w:val="12"/>
        </w:rPr>
        <w:t>M</w:t>
      </w:r>
      <w:r w:rsidR="00FE55C3" w:rsidRPr="00FE55C3">
        <w:rPr>
          <w:rFonts w:ascii="Arial" w:hAnsi="Arial" w:cs="Arial"/>
          <w:sz w:val="12"/>
          <w:szCs w:val="12"/>
        </w:rPr>
        <w:t xml:space="preserve">edeiros – </w:t>
      </w:r>
      <w:r w:rsidR="00FE55C3">
        <w:rPr>
          <w:rFonts w:ascii="Arial" w:hAnsi="Arial" w:cs="Arial"/>
          <w:sz w:val="12"/>
          <w:szCs w:val="12"/>
        </w:rPr>
        <w:t>A</w:t>
      </w:r>
      <w:r w:rsidR="00FE55C3" w:rsidRPr="00FE55C3">
        <w:rPr>
          <w:rFonts w:ascii="Arial" w:hAnsi="Arial" w:cs="Arial"/>
          <w:sz w:val="12"/>
          <w:szCs w:val="12"/>
        </w:rPr>
        <w:t>gen</w:t>
      </w:r>
      <w:r w:rsidR="001375FF" w:rsidRPr="004017BC">
        <w:rPr>
          <w:rFonts w:ascii="Arial" w:hAnsi="Arial" w:cs="Arial"/>
          <w:sz w:val="12"/>
          <w:szCs w:val="12"/>
        </w:rPr>
        <w:t>te de Contratação</w:t>
      </w:r>
    </w:p>
    <w:p w14:paraId="32D1765F" w14:textId="77777777" w:rsidR="006E6D2A" w:rsidRDefault="006E6D2A" w:rsidP="00013AE2">
      <w:pPr>
        <w:tabs>
          <w:tab w:val="left" w:pos="4111"/>
        </w:tabs>
        <w:autoSpaceDE w:val="0"/>
        <w:autoSpaceDN w:val="0"/>
        <w:adjustRightInd w:val="0"/>
        <w:ind w:right="3532"/>
        <w:jc w:val="both"/>
        <w:rPr>
          <w:rFonts w:ascii="Arial" w:hAnsi="Arial" w:cs="Arial"/>
          <w:sz w:val="12"/>
          <w:szCs w:val="12"/>
        </w:rPr>
      </w:pPr>
    </w:p>
    <w:p w14:paraId="0C30C4BC" w14:textId="77777777" w:rsidR="006E6D2A" w:rsidRDefault="006E6D2A" w:rsidP="00013AE2">
      <w:pPr>
        <w:tabs>
          <w:tab w:val="left" w:pos="4111"/>
        </w:tabs>
        <w:autoSpaceDE w:val="0"/>
        <w:autoSpaceDN w:val="0"/>
        <w:adjustRightInd w:val="0"/>
        <w:ind w:right="3532"/>
        <w:jc w:val="both"/>
        <w:rPr>
          <w:rFonts w:ascii="Arial" w:hAnsi="Arial" w:cs="Arial"/>
          <w:sz w:val="12"/>
          <w:szCs w:val="12"/>
        </w:rPr>
      </w:pPr>
    </w:p>
    <w:p w14:paraId="5A7FD490" w14:textId="77777777" w:rsidR="006E6D2A" w:rsidRPr="004017BC" w:rsidRDefault="006E6D2A" w:rsidP="00013AE2">
      <w:pPr>
        <w:tabs>
          <w:tab w:val="left" w:pos="4111"/>
        </w:tabs>
        <w:autoSpaceDE w:val="0"/>
        <w:autoSpaceDN w:val="0"/>
        <w:adjustRightInd w:val="0"/>
        <w:ind w:right="3532"/>
        <w:jc w:val="both"/>
        <w:rPr>
          <w:rFonts w:ascii="Arial" w:hAnsi="Arial" w:cs="Arial"/>
          <w:sz w:val="12"/>
          <w:szCs w:val="12"/>
        </w:rPr>
      </w:pPr>
    </w:p>
    <w:sectPr w:rsidR="006E6D2A" w:rsidRPr="004017BC" w:rsidSect="00B93510">
      <w:headerReference w:type="default" r:id="rId9"/>
      <w:type w:val="continuous"/>
      <w:pgSz w:w="11907" w:h="16839"/>
      <w:pgMar w:top="1551" w:right="992" w:bottom="720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43C0" w14:textId="77777777" w:rsidR="00304D2C" w:rsidRDefault="00304D2C">
      <w:r>
        <w:separator/>
      </w:r>
    </w:p>
  </w:endnote>
  <w:endnote w:type="continuationSeparator" w:id="0">
    <w:p w14:paraId="4C1F024D" w14:textId="77777777" w:rsidR="00304D2C" w:rsidRDefault="0030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1EC1C" w14:textId="77777777" w:rsidR="00304D2C" w:rsidRDefault="00304D2C">
      <w:r>
        <w:separator/>
      </w:r>
    </w:p>
  </w:footnote>
  <w:footnote w:type="continuationSeparator" w:id="0">
    <w:p w14:paraId="5614D1CE" w14:textId="77777777" w:rsidR="00304D2C" w:rsidRDefault="0030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352CE" w14:textId="77777777" w:rsidR="00FA150F" w:rsidRDefault="00000000">
    <w:pPr>
      <w:pStyle w:val="Cabealho"/>
    </w:pPr>
    <w:r>
      <w:rPr>
        <w:noProof/>
        <w:lang w:eastAsia="pt-BR"/>
      </w:rPr>
      <w:drawing>
        <wp:inline distT="0" distB="0" distL="0" distR="0" wp14:anchorId="738ABDF9" wp14:editId="2CA6E6C7">
          <wp:extent cx="5762625" cy="1019175"/>
          <wp:effectExtent l="19050" t="0" r="9525" b="0"/>
          <wp:docPr id="86496407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2625" cy="1019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9C8D64" w14:textId="77777777" w:rsidR="00FA150F" w:rsidRDefault="00FA15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 w16cid:durableId="1474252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50F"/>
    <w:rsid w:val="000002B9"/>
    <w:rsid w:val="00007706"/>
    <w:rsid w:val="00013AE2"/>
    <w:rsid w:val="00016B26"/>
    <w:rsid w:val="00033C40"/>
    <w:rsid w:val="000621FE"/>
    <w:rsid w:val="000626CD"/>
    <w:rsid w:val="00074834"/>
    <w:rsid w:val="0009341C"/>
    <w:rsid w:val="000B3C69"/>
    <w:rsid w:val="000D3A9A"/>
    <w:rsid w:val="000D7735"/>
    <w:rsid w:val="001046D6"/>
    <w:rsid w:val="00110978"/>
    <w:rsid w:val="00114026"/>
    <w:rsid w:val="001375FF"/>
    <w:rsid w:val="00145E8B"/>
    <w:rsid w:val="0014632A"/>
    <w:rsid w:val="00160FF4"/>
    <w:rsid w:val="00186FDF"/>
    <w:rsid w:val="001A165A"/>
    <w:rsid w:val="001C7E42"/>
    <w:rsid w:val="001D1F93"/>
    <w:rsid w:val="001D36D8"/>
    <w:rsid w:val="001D45EE"/>
    <w:rsid w:val="00205E44"/>
    <w:rsid w:val="00224A06"/>
    <w:rsid w:val="00242C4E"/>
    <w:rsid w:val="0024398F"/>
    <w:rsid w:val="00262972"/>
    <w:rsid w:val="00277C7A"/>
    <w:rsid w:val="00296C0A"/>
    <w:rsid w:val="002A1EDF"/>
    <w:rsid w:val="002C108E"/>
    <w:rsid w:val="002F3E9D"/>
    <w:rsid w:val="00300826"/>
    <w:rsid w:val="00304D2C"/>
    <w:rsid w:val="00313176"/>
    <w:rsid w:val="003157CF"/>
    <w:rsid w:val="00364741"/>
    <w:rsid w:val="00394DD5"/>
    <w:rsid w:val="003A5F34"/>
    <w:rsid w:val="003C38A6"/>
    <w:rsid w:val="003D3C34"/>
    <w:rsid w:val="004017BC"/>
    <w:rsid w:val="004174C4"/>
    <w:rsid w:val="00476B93"/>
    <w:rsid w:val="004849FD"/>
    <w:rsid w:val="004E6EED"/>
    <w:rsid w:val="004F549D"/>
    <w:rsid w:val="00521BDB"/>
    <w:rsid w:val="00532569"/>
    <w:rsid w:val="00534CC3"/>
    <w:rsid w:val="00557DC8"/>
    <w:rsid w:val="00565D51"/>
    <w:rsid w:val="0059590F"/>
    <w:rsid w:val="005B12AB"/>
    <w:rsid w:val="005C18C4"/>
    <w:rsid w:val="005C45BF"/>
    <w:rsid w:val="005E2598"/>
    <w:rsid w:val="005F6A05"/>
    <w:rsid w:val="00622A6D"/>
    <w:rsid w:val="00622FB1"/>
    <w:rsid w:val="006626AE"/>
    <w:rsid w:val="00666175"/>
    <w:rsid w:val="00666FF7"/>
    <w:rsid w:val="00670CEF"/>
    <w:rsid w:val="006A6F65"/>
    <w:rsid w:val="006C490A"/>
    <w:rsid w:val="006C73AE"/>
    <w:rsid w:val="006D0338"/>
    <w:rsid w:val="006D57A2"/>
    <w:rsid w:val="006E6D2A"/>
    <w:rsid w:val="0070044E"/>
    <w:rsid w:val="00704373"/>
    <w:rsid w:val="0071543A"/>
    <w:rsid w:val="00715A51"/>
    <w:rsid w:val="00737F62"/>
    <w:rsid w:val="0074002A"/>
    <w:rsid w:val="00752F1A"/>
    <w:rsid w:val="007925B5"/>
    <w:rsid w:val="007A456D"/>
    <w:rsid w:val="007B7558"/>
    <w:rsid w:val="007B7B49"/>
    <w:rsid w:val="007C3040"/>
    <w:rsid w:val="007D761C"/>
    <w:rsid w:val="007E4B91"/>
    <w:rsid w:val="007F5089"/>
    <w:rsid w:val="00803BA1"/>
    <w:rsid w:val="00805F6B"/>
    <w:rsid w:val="00811E2F"/>
    <w:rsid w:val="00816F28"/>
    <w:rsid w:val="008438CF"/>
    <w:rsid w:val="008613F6"/>
    <w:rsid w:val="0087747A"/>
    <w:rsid w:val="00892C3F"/>
    <w:rsid w:val="008A2EF7"/>
    <w:rsid w:val="008B4E1D"/>
    <w:rsid w:val="008C2A79"/>
    <w:rsid w:val="008C79C7"/>
    <w:rsid w:val="008D076C"/>
    <w:rsid w:val="008D1B7E"/>
    <w:rsid w:val="008D244B"/>
    <w:rsid w:val="00914023"/>
    <w:rsid w:val="00966304"/>
    <w:rsid w:val="00985C29"/>
    <w:rsid w:val="00991129"/>
    <w:rsid w:val="009F540A"/>
    <w:rsid w:val="00A2294E"/>
    <w:rsid w:val="00A476C2"/>
    <w:rsid w:val="00A656D7"/>
    <w:rsid w:val="00A667FB"/>
    <w:rsid w:val="00A67C9D"/>
    <w:rsid w:val="00A91F25"/>
    <w:rsid w:val="00AC1EF4"/>
    <w:rsid w:val="00AD0145"/>
    <w:rsid w:val="00AE75D1"/>
    <w:rsid w:val="00B12507"/>
    <w:rsid w:val="00B25D75"/>
    <w:rsid w:val="00B35A8A"/>
    <w:rsid w:val="00B42F0D"/>
    <w:rsid w:val="00B509E0"/>
    <w:rsid w:val="00B61B61"/>
    <w:rsid w:val="00B63F35"/>
    <w:rsid w:val="00B87375"/>
    <w:rsid w:val="00B93510"/>
    <w:rsid w:val="00BA3983"/>
    <w:rsid w:val="00BB0CE5"/>
    <w:rsid w:val="00BB5FE6"/>
    <w:rsid w:val="00BC6F2F"/>
    <w:rsid w:val="00BD16B7"/>
    <w:rsid w:val="00BD20B4"/>
    <w:rsid w:val="00BE7920"/>
    <w:rsid w:val="00BF2667"/>
    <w:rsid w:val="00C013B0"/>
    <w:rsid w:val="00C1432B"/>
    <w:rsid w:val="00C63958"/>
    <w:rsid w:val="00C87490"/>
    <w:rsid w:val="00CA00C1"/>
    <w:rsid w:val="00CD1503"/>
    <w:rsid w:val="00CD426C"/>
    <w:rsid w:val="00CF669F"/>
    <w:rsid w:val="00D23BA0"/>
    <w:rsid w:val="00D3173A"/>
    <w:rsid w:val="00D3214D"/>
    <w:rsid w:val="00D35D41"/>
    <w:rsid w:val="00D435AF"/>
    <w:rsid w:val="00D60E53"/>
    <w:rsid w:val="00D615AF"/>
    <w:rsid w:val="00D7339D"/>
    <w:rsid w:val="00D756A6"/>
    <w:rsid w:val="00D7591E"/>
    <w:rsid w:val="00D84946"/>
    <w:rsid w:val="00D869E8"/>
    <w:rsid w:val="00D961A8"/>
    <w:rsid w:val="00DA7E0E"/>
    <w:rsid w:val="00DB7241"/>
    <w:rsid w:val="00DE274C"/>
    <w:rsid w:val="00DE5ED7"/>
    <w:rsid w:val="00DE63EA"/>
    <w:rsid w:val="00DE6713"/>
    <w:rsid w:val="00E03872"/>
    <w:rsid w:val="00E04585"/>
    <w:rsid w:val="00E200FE"/>
    <w:rsid w:val="00E20861"/>
    <w:rsid w:val="00E37448"/>
    <w:rsid w:val="00E83EA7"/>
    <w:rsid w:val="00E92BE3"/>
    <w:rsid w:val="00E92BEF"/>
    <w:rsid w:val="00E9341F"/>
    <w:rsid w:val="00E95178"/>
    <w:rsid w:val="00EB1D8C"/>
    <w:rsid w:val="00EB4991"/>
    <w:rsid w:val="00EB4C7C"/>
    <w:rsid w:val="00EC534B"/>
    <w:rsid w:val="00EE1705"/>
    <w:rsid w:val="00EE49E3"/>
    <w:rsid w:val="00F07D3D"/>
    <w:rsid w:val="00F12DB2"/>
    <w:rsid w:val="00F24354"/>
    <w:rsid w:val="00F25178"/>
    <w:rsid w:val="00F308A3"/>
    <w:rsid w:val="00F73EDB"/>
    <w:rsid w:val="00F815E4"/>
    <w:rsid w:val="00F91EBE"/>
    <w:rsid w:val="00F92642"/>
    <w:rsid w:val="00F944CB"/>
    <w:rsid w:val="00FA150F"/>
    <w:rsid w:val="00FA6A22"/>
    <w:rsid w:val="00FA7871"/>
    <w:rsid w:val="00FC0E71"/>
    <w:rsid w:val="00FD2328"/>
    <w:rsid w:val="00FD60FD"/>
    <w:rsid w:val="00FE55C3"/>
    <w:rsid w:val="00FE7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09FAFD"/>
  <w15:docId w15:val="{6AF3BDB0-2465-4318-8A16-80D8F559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link w:val="CorpodetextoChar"/>
    <w:qFormat/>
    <w:pPr>
      <w:jc w:val="both"/>
    </w:pPr>
    <w:rPr>
      <w:sz w:val="28"/>
    </w:rPr>
  </w:style>
  <w:style w:type="paragraph" w:styleId="Textoembloco">
    <w:name w:val="Block Text"/>
    <w:basedOn w:val="Normal"/>
    <w:qFormat/>
    <w:pPr>
      <w:suppressAutoHyphens w:val="0"/>
      <w:ind w:left="5103" w:right="-234"/>
      <w:jc w:val="both"/>
    </w:pPr>
    <w:rPr>
      <w:b/>
      <w:szCs w:val="20"/>
      <w:lang w:eastAsia="pt-BR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sz w:val="28"/>
    </w:rPr>
  </w:style>
  <w:style w:type="paragraph" w:styleId="Subttulo">
    <w:name w:val="Subtitle"/>
    <w:basedOn w:val="Ttulo10"/>
    <w:next w:val="Corpodetexto"/>
    <w:link w:val="SubttuloChar"/>
    <w:qFormat/>
    <w:pPr>
      <w:jc w:val="center"/>
    </w:pPr>
    <w:rPr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Fontepargpadro1">
    <w:name w:val="Fonte parág. padrão1"/>
    <w:qFormat/>
  </w:style>
  <w:style w:type="character" w:customStyle="1" w:styleId="Smbolosdenumerao">
    <w:name w:val="Símbolos de numeração"/>
    <w:qFormat/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Partesuperior-zdoformulrio1">
    <w:name w:val="Parte superior-z do formulário1"/>
    <w:basedOn w:val="Normal"/>
    <w:next w:val="Normal"/>
    <w:qFormat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Parteinferiordoformulrio1">
    <w:name w:val="Parte inferior do formulário1"/>
    <w:basedOn w:val="Normal"/>
    <w:next w:val="Normal"/>
    <w:qFormat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SubttuloChar">
    <w:name w:val="Subtítulo Char"/>
    <w:link w:val="Subttulo"/>
    <w:qFormat/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qFormat/>
    <w:rPr>
      <w:sz w:val="28"/>
      <w:szCs w:val="24"/>
      <w:lang w:eastAsia="ar-SA"/>
    </w:rPr>
  </w:style>
  <w:style w:type="character" w:customStyle="1" w:styleId="CorpodetextoChar">
    <w:name w:val="Corpo de texto Char"/>
    <w:link w:val="Corpodetexto"/>
    <w:qFormat/>
    <w:rPr>
      <w:sz w:val="28"/>
      <w:szCs w:val="24"/>
      <w:lang w:eastAsia="ar-SA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macaubas.transparenciaoficialba.com/diariooficia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D9C2-2D91-43E2-8196-BBEEB67D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JUSTIFICATIVA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JUSTIFICATIVA</dc:title>
  <dc:creator>PAULO</dc:creator>
  <cp:lastModifiedBy>Marco Antonio Lima de Medeiros</cp:lastModifiedBy>
  <cp:revision>6</cp:revision>
  <cp:lastPrinted>2021-01-28T15:09:00Z</cp:lastPrinted>
  <dcterms:created xsi:type="dcterms:W3CDTF">2026-05-04T17:25:00Z</dcterms:created>
  <dcterms:modified xsi:type="dcterms:W3CDTF">2026-07-17T17:06:00Z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1046-11.2.0.11341</vt:lpwstr>
  </property>
  <property fmtid="{D5CDD505-2E9C-101B-9397-08002B2CF9AE}" pid="3" name="ICV">
    <vt:lpwstr>9D72A2FBC8B84868B16F6A0B638E7A4D</vt:lpwstr>
  </property>
</Properties>
</file>